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4E" w:rsidRDefault="00C8624E"/>
    <w:p w:rsidR="00C8624E" w:rsidRPr="006B5C3D" w:rsidRDefault="00C8624E" w:rsidP="00C8624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3</w:t>
      </w:r>
    </w:p>
    <w:p w:rsidR="00C8624E" w:rsidRPr="006B5C3D" w:rsidRDefault="00C8624E" w:rsidP="00C8624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Решению Собрания депутатов </w:t>
      </w:r>
    </w:p>
    <w:p w:rsidR="00C8624E" w:rsidRDefault="00C8624E" w:rsidP="00C8624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 района</w:t>
      </w:r>
    </w:p>
    <w:p w:rsidR="00470D7E" w:rsidRPr="006B5C3D" w:rsidRDefault="00470D7E" w:rsidP="00C8624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от 26.08.2022 № 54</w:t>
      </w:r>
    </w:p>
    <w:p w:rsidR="00C8624E" w:rsidRPr="006B5C3D" w:rsidRDefault="00C8624E" w:rsidP="00C8624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8624E" w:rsidRPr="006B5C3D" w:rsidRDefault="00C8624E" w:rsidP="00C8624E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4</w:t>
      </w:r>
    </w:p>
    <w:p w:rsidR="00C8624E" w:rsidRPr="006B5C3D" w:rsidRDefault="00C8624E" w:rsidP="00C8624E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C8624E" w:rsidRPr="006B5C3D" w:rsidRDefault="00C8624E" w:rsidP="00C8624E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C8624E" w:rsidRPr="006B5C3D" w:rsidRDefault="00C8624E" w:rsidP="00C8624E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C8624E" w:rsidRPr="006B5C3D" w:rsidRDefault="00C8624E" w:rsidP="00C8624E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на 2022 год и на плановый период 2023 и 2024 годов»</w:t>
      </w:r>
    </w:p>
    <w:p w:rsidR="00C8624E" w:rsidRDefault="00C8624E" w:rsidP="00C8624E">
      <w:pPr>
        <w:jc w:val="right"/>
      </w:pPr>
      <w:r w:rsidRPr="006B5C3D">
        <w:rPr>
          <w:rFonts w:ascii="Times New Roman" w:hAnsi="Times New Roman" w:cs="Times New Roman"/>
          <w:sz w:val="28"/>
          <w:szCs w:val="28"/>
        </w:rPr>
        <w:t>от 28.12.2021 г. № 25</w:t>
      </w:r>
    </w:p>
    <w:tbl>
      <w:tblPr>
        <w:tblW w:w="0" w:type="auto"/>
        <w:tblInd w:w="89" w:type="dxa"/>
        <w:tblLook w:val="04A0"/>
      </w:tblPr>
      <w:tblGrid>
        <w:gridCol w:w="9176"/>
        <w:gridCol w:w="419"/>
        <w:gridCol w:w="494"/>
        <w:gridCol w:w="1422"/>
        <w:gridCol w:w="516"/>
        <w:gridCol w:w="1166"/>
        <w:gridCol w:w="1166"/>
        <w:gridCol w:w="1166"/>
      </w:tblGrid>
      <w:tr w:rsidR="00C8624E" w:rsidRPr="00470D7E" w:rsidTr="00470D7E">
        <w:trPr>
          <w:trHeight w:val="1154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C86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видов расходов классификации расходов бюджетов на 2022 год и на плановый период 2023 и 2024 годов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470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 </w:t>
            </w:r>
          </w:p>
        </w:tc>
      </w:tr>
      <w:tr w:rsidR="00C8624E" w:rsidRPr="00470D7E" w:rsidTr="00C8624E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C86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C8624E" w:rsidRPr="00470D7E" w:rsidTr="00C8624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124 890,4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91 687,5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102 183,1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69 198,4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46 954,2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45 533,8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43 530,5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589,9</w:t>
            </w:r>
          </w:p>
        </w:tc>
      </w:tr>
      <w:tr w:rsidR="00C8624E" w:rsidRPr="00470D7E" w:rsidTr="00470D7E">
        <w:trPr>
          <w:trHeight w:val="3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 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8 039,7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7 826,6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48 602,8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аттестацию объектов информатизации в рамках подпрограммы "Развитие информационных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16 410,3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4 063,0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1 387,5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22 891,3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8 609,3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5 461,3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5 461,3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5 448,3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единному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277 662,1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169 313,8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121 376,8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5 176,1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сельскохозяйственного производства по отдельным подотраслям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подотраслям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1 634,9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268 236,3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116 200,7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39 119,0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46 431,7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экономических и организационных механизмов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236 176,0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36 365,7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233 352,8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11 407,4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технологическое присоединение к сетям инженерно-технического обеспечения, не предусмотренное сводным сметным расчетом стоимости капитального строительства,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2 892,4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07.2.00.S3200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7 284,6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игрового оборудования для детских площадок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21.2.00.24400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 на выполнение проектных работ с прохождением государственной экспертизы и проверку достоверности применения сметных нормативов)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21.2.00.85560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1 055 606,9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1 052 537,0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886 360,4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398 860,0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446 907,5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260 983,8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109 331,2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73 239,8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работ по корректировке сметной стоимости строительства с прохождением государственной экспертизы достоверности определения сметной стоимости объекта капитального строительства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171 446,8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180 462,8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187 088,1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186 384,1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дополнительных мест для детей в воз-расте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554 307,8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538 865,3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31 963,8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21 951,7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421 194,6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436 547,9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28 870,2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7 671,5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53 185,9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21 964,0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6 036,6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25 122,8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16 466,9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15 229,6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21 178,1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16 808,5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Премии Главы Администрации района одаренным детям и лучшим педагогическим работникам в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6 502,9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5 468,5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2 737,5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74 117,6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66 496,8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66 768,0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65 272,8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59 712,7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58 710,0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х.Веселый,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8 844,8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7 055,3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Мясниковского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3 171,5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3 769,2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104 706,6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57 083,0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95 025,4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54 530,0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по иным непрограммным мероприятиям в рамках 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34 960,0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и установка фельдшерских, фельдшерско-акушерских пунктов и врачебных амбулаторий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4 290,1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4 290,1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1 245,3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Вич-инфекций в рамках подпрограммы "Профилактика  заболеваемости и формирование здорового образа жизни. Развитие  первичной медико-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508 083,2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489 087,1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509 292,7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2 760,1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2 733,5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16 048,0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16 048,0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138 934,4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18 766,9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72 021,7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9 981,0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13 154,1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21 758,8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346 611,5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319 445,0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333 626,4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6 590,7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19 829,8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205,1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10 256,6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10 564,6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1 935,5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153 702,4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138 546,4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41 667,8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75 709,3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9 283,8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5 679,7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1 320,4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10 414,8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829,9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17 923,8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14 310,7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654,0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2 547,5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</w:t>
            </w: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14 357,4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13 048,2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13 048,2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13 048,2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12.2.00.24200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8624E" w:rsidRPr="00470D7E" w:rsidTr="00C8624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4E" w:rsidRPr="00470D7E" w:rsidRDefault="00C8624E" w:rsidP="00506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2 407 162,4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1 975 878,6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4E" w:rsidRPr="00470D7E" w:rsidRDefault="00C8624E" w:rsidP="00506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0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1 835 881,6</w:t>
            </w:r>
          </w:p>
        </w:tc>
      </w:tr>
    </w:tbl>
    <w:p w:rsidR="00470D7E" w:rsidRPr="00470D7E" w:rsidRDefault="00470D7E" w:rsidP="00470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D7E">
        <w:rPr>
          <w:rFonts w:ascii="Times New Roman" w:hAnsi="Times New Roman" w:cs="Times New Roman"/>
          <w:sz w:val="28"/>
          <w:szCs w:val="28"/>
        </w:rPr>
        <w:t>.».</w:t>
      </w:r>
    </w:p>
    <w:p w:rsidR="00470D7E" w:rsidRPr="00470D7E" w:rsidRDefault="00470D7E" w:rsidP="00470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D7E" w:rsidRPr="00470D7E" w:rsidRDefault="00470D7E" w:rsidP="00470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D7E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470D7E" w:rsidRPr="00470D7E" w:rsidRDefault="00470D7E" w:rsidP="00470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D7E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470D7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70D7E">
        <w:rPr>
          <w:rFonts w:ascii="Times New Roman" w:hAnsi="Times New Roman" w:cs="Times New Roman"/>
          <w:sz w:val="28"/>
          <w:szCs w:val="28"/>
        </w:rPr>
        <w:tab/>
      </w:r>
      <w:r w:rsidRPr="00470D7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70D7E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470D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Х.М. Поркшеян</w:t>
      </w:r>
    </w:p>
    <w:p w:rsidR="00470D7E" w:rsidRPr="00470D7E" w:rsidRDefault="00470D7E" w:rsidP="00470D7E">
      <w:pPr>
        <w:spacing w:after="0" w:line="240" w:lineRule="auto"/>
        <w:rPr>
          <w:rFonts w:ascii="Times New Roman" w:hAnsi="Times New Roman" w:cs="Times New Roman"/>
        </w:rPr>
      </w:pPr>
    </w:p>
    <w:sectPr w:rsidR="00470D7E" w:rsidRPr="00470D7E" w:rsidSect="00470D7E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1D7" w:rsidRDefault="001561D7" w:rsidP="00470D7E">
      <w:pPr>
        <w:spacing w:after="0" w:line="240" w:lineRule="auto"/>
      </w:pPr>
      <w:r>
        <w:separator/>
      </w:r>
    </w:p>
  </w:endnote>
  <w:endnote w:type="continuationSeparator" w:id="0">
    <w:p w:rsidR="001561D7" w:rsidRDefault="001561D7" w:rsidP="00470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94942"/>
      <w:docPartObj>
        <w:docPartGallery w:val="Page Numbers (Bottom of Page)"/>
        <w:docPartUnique/>
      </w:docPartObj>
    </w:sdtPr>
    <w:sdtContent>
      <w:p w:rsidR="00470D7E" w:rsidRDefault="00470D7E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70D7E" w:rsidRDefault="00470D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1D7" w:rsidRDefault="001561D7" w:rsidP="00470D7E">
      <w:pPr>
        <w:spacing w:after="0" w:line="240" w:lineRule="auto"/>
      </w:pPr>
      <w:r>
        <w:separator/>
      </w:r>
    </w:p>
  </w:footnote>
  <w:footnote w:type="continuationSeparator" w:id="0">
    <w:p w:rsidR="001561D7" w:rsidRDefault="001561D7" w:rsidP="00470D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F59"/>
    <w:rsid w:val="001561D7"/>
    <w:rsid w:val="00250653"/>
    <w:rsid w:val="0033496A"/>
    <w:rsid w:val="00406A9C"/>
    <w:rsid w:val="00470D7E"/>
    <w:rsid w:val="00506F59"/>
    <w:rsid w:val="00C8624E"/>
    <w:rsid w:val="00D540F2"/>
    <w:rsid w:val="00E6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F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F59"/>
    <w:rPr>
      <w:color w:val="800080"/>
      <w:u w:val="single"/>
    </w:rPr>
  </w:style>
  <w:style w:type="paragraph" w:customStyle="1" w:styleId="xl63">
    <w:name w:val="xl63"/>
    <w:basedOn w:val="a"/>
    <w:rsid w:val="00506F5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06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06F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70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0D7E"/>
  </w:style>
  <w:style w:type="paragraph" w:styleId="a7">
    <w:name w:val="footer"/>
    <w:basedOn w:val="a"/>
    <w:link w:val="a8"/>
    <w:uiPriority w:val="99"/>
    <w:unhideWhenUsed/>
    <w:rsid w:val="00470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0D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16811</Words>
  <Characters>95826</Characters>
  <Application>Microsoft Office Word</Application>
  <DocSecurity>0</DocSecurity>
  <Lines>798</Lines>
  <Paragraphs>224</Paragraphs>
  <ScaleCrop>false</ScaleCrop>
  <Company/>
  <LinksUpToDate>false</LinksUpToDate>
  <CharactersWithSpaces>112413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5</cp:revision>
  <cp:lastPrinted>2022-08-26T09:49:00Z</cp:lastPrinted>
  <dcterms:created xsi:type="dcterms:W3CDTF">2022-08-12T09:19:00Z</dcterms:created>
  <dcterms:modified xsi:type="dcterms:W3CDTF">2022-08-26T09:50:00Z</dcterms:modified>
</cp:coreProperties>
</file>